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E0C" w:rsidRDefault="00933A55">
      <w:pPr>
        <w:pStyle w:val="Zkladntext"/>
        <w:spacing w:before="73"/>
        <w:ind w:left="116"/>
      </w:pPr>
      <w:r>
        <w:t xml:space="preserve">Príloha č. </w:t>
      </w:r>
      <w:r w:rsidR="00A9121C">
        <w:t>4</w:t>
      </w:r>
    </w:p>
    <w:p w:rsidR="007E6E0C" w:rsidRDefault="00933A55">
      <w:pPr>
        <w:pStyle w:val="Zkladntext"/>
        <w:spacing w:before="6"/>
        <w:rPr>
          <w:sz w:val="29"/>
        </w:rPr>
      </w:pPr>
      <w:r>
        <w:br w:type="column"/>
      </w:r>
    </w:p>
    <w:p w:rsidR="007E6E0C" w:rsidRDefault="00933A55">
      <w:pPr>
        <w:pStyle w:val="Zkladntext"/>
        <w:ind w:left="97" w:right="2041"/>
        <w:jc w:val="center"/>
      </w:pPr>
      <w:r>
        <w:t>VYHLÁSENIA UCHÁDZAČA</w:t>
      </w:r>
    </w:p>
    <w:p w:rsidR="007E6E0C" w:rsidRDefault="00933A55">
      <w:pPr>
        <w:pStyle w:val="Zkladntext"/>
        <w:spacing w:before="34"/>
        <w:ind w:left="97" w:right="2043"/>
        <w:jc w:val="center"/>
      </w:pPr>
      <w:r>
        <w:t>uchádzač (obchodné meno a sídlo/miesto podnikania uchádzača)</w:t>
      </w:r>
    </w:p>
    <w:p w:rsidR="007E6E0C" w:rsidRDefault="007E6E0C">
      <w:pPr>
        <w:jc w:val="center"/>
      </w:pPr>
    </w:p>
    <w:p w:rsidR="009B41BE" w:rsidRDefault="009B41BE">
      <w:pPr>
        <w:jc w:val="center"/>
      </w:pPr>
    </w:p>
    <w:p w:rsidR="009B41BE" w:rsidRDefault="009B41BE">
      <w:pPr>
        <w:jc w:val="center"/>
        <w:sectPr w:rsidR="009B41BE">
          <w:type w:val="continuous"/>
          <w:pgSz w:w="11910" w:h="16840"/>
          <w:pgMar w:top="1320" w:right="1300" w:bottom="280" w:left="1300" w:header="708" w:footer="708" w:gutter="0"/>
          <w:cols w:num="2" w:space="708" w:equalWidth="0">
            <w:col w:w="1074" w:space="868"/>
            <w:col w:w="7368"/>
          </w:cols>
        </w:sectPr>
      </w:pPr>
    </w:p>
    <w:p w:rsidR="007E6E0C" w:rsidRDefault="00933A55">
      <w:pPr>
        <w:pStyle w:val="Zkladntext"/>
        <w:spacing w:before="34"/>
        <w:ind w:left="877"/>
      </w:pPr>
      <w:r>
        <w:t>.......................................................................................................................................................</w:t>
      </w:r>
    </w:p>
    <w:p w:rsidR="007E6E0C" w:rsidRDefault="00933A55">
      <w:pPr>
        <w:pStyle w:val="Zkladntext"/>
        <w:spacing w:before="34"/>
        <w:ind w:left="116"/>
      </w:pPr>
      <w:r>
        <w:t>týmto vyhlasuje, že:</w:t>
      </w:r>
    </w:p>
    <w:p w:rsidR="004A37DC" w:rsidRDefault="00933A55" w:rsidP="004A37DC">
      <w:pPr>
        <w:widowControl/>
        <w:suppressAutoHyphens/>
        <w:autoSpaceDE/>
        <w:autoSpaceDN/>
        <w:ind w:left="540"/>
        <w:jc w:val="both"/>
        <w:rPr>
          <w:sz w:val="20"/>
          <w:lang w:val="sk-SK"/>
        </w:rPr>
      </w:pPr>
      <w:r>
        <w:rPr>
          <w:sz w:val="20"/>
        </w:rPr>
        <w:t>je dôkladne oboznámený a súhlasí s podmienkami verejného obstarávania na predmet zákazky pod názvom:</w:t>
      </w:r>
      <w:bookmarkStart w:id="0" w:name="_Hlk21639513"/>
      <w:r w:rsidR="00837BE0" w:rsidRPr="00837BE0">
        <w:rPr>
          <w:lang w:val="sk-SK" w:eastAsia="ar-SA"/>
        </w:rPr>
        <w:t xml:space="preserve"> </w:t>
      </w:r>
      <w:bookmarkEnd w:id="0"/>
    </w:p>
    <w:p w:rsidR="007E6E0C" w:rsidRDefault="001D4837" w:rsidP="00837BE0">
      <w:pPr>
        <w:widowControl/>
        <w:suppressAutoHyphens/>
        <w:autoSpaceDE/>
        <w:autoSpaceDN/>
        <w:ind w:left="540"/>
        <w:jc w:val="both"/>
        <w:rPr>
          <w:sz w:val="20"/>
        </w:rPr>
      </w:pPr>
      <w:bookmarkStart w:id="1" w:name="_Hlk23696045"/>
      <w:r w:rsidRPr="001D4837">
        <w:rPr>
          <w:b/>
          <w:sz w:val="20"/>
          <w:lang w:val="sk-SK"/>
        </w:rPr>
        <w:t xml:space="preserve">REKONŠTRUKCIA MIESTNEJ INFRAŠTRUKTÚRY V OBCI HRUBOV , </w:t>
      </w:r>
      <w:r w:rsidRPr="00F42975">
        <w:rPr>
          <w:i/>
          <w:sz w:val="20"/>
          <w:lang w:val="sk-SK"/>
        </w:rPr>
        <w:t xml:space="preserve">Objekt </w:t>
      </w:r>
      <w:r w:rsidRPr="00F42975">
        <w:rPr>
          <w:b/>
          <w:sz w:val="20"/>
          <w:lang w:val="sk-SK"/>
        </w:rPr>
        <w:t>: MIESTNA KOMUNIKÁCIA</w:t>
      </w:r>
      <w:bookmarkEnd w:id="1"/>
      <w:r w:rsidRPr="00F42975">
        <w:rPr>
          <w:b/>
          <w:sz w:val="20"/>
          <w:lang w:val="sk-SK"/>
        </w:rPr>
        <w:t xml:space="preserve">       </w:t>
      </w:r>
      <w:bookmarkStart w:id="2" w:name="_GoBack"/>
      <w:bookmarkEnd w:id="2"/>
      <w:r w:rsidR="00933A55">
        <w:rPr>
          <w:sz w:val="20"/>
        </w:rPr>
        <w:t>ktoré sú určené vo výzve na predkladanie ponúk, jej prílohách a v iných dokumentoch poskytnutých verejným obstarávateľom v lehote na predkladanie ponúk;</w:t>
      </w:r>
    </w:p>
    <w:p w:rsidR="007E6E0C" w:rsidRDefault="00933A55">
      <w:pPr>
        <w:pStyle w:val="Odsekzoznamu"/>
        <w:numPr>
          <w:ilvl w:val="0"/>
          <w:numId w:val="1"/>
        </w:numPr>
        <w:tabs>
          <w:tab w:val="left" w:pos="894"/>
        </w:tabs>
        <w:spacing w:before="1" w:line="276" w:lineRule="auto"/>
        <w:ind w:right="127"/>
        <w:rPr>
          <w:sz w:val="20"/>
        </w:rPr>
      </w:pPr>
      <w:r>
        <w:rPr>
          <w:sz w:val="20"/>
        </w:rPr>
        <w:t>všetky predložené vyhlásenia, potvrdenia, doklady, dokumenty a údaje uvedené v ponuke sú pravdivé a</w:t>
      </w:r>
      <w:r>
        <w:rPr>
          <w:spacing w:val="-1"/>
          <w:sz w:val="20"/>
        </w:rPr>
        <w:t xml:space="preserve"> </w:t>
      </w:r>
      <w:r>
        <w:rPr>
          <w:sz w:val="20"/>
        </w:rPr>
        <w:t>úplné;</w:t>
      </w:r>
    </w:p>
    <w:p w:rsidR="007E6E0C" w:rsidRDefault="00933A55">
      <w:pPr>
        <w:pStyle w:val="Odsekzoznamu"/>
        <w:numPr>
          <w:ilvl w:val="0"/>
          <w:numId w:val="1"/>
        </w:numPr>
        <w:tabs>
          <w:tab w:val="left" w:pos="893"/>
          <w:tab w:val="left" w:pos="894"/>
        </w:tabs>
        <w:spacing w:before="1"/>
        <w:jc w:val="left"/>
        <w:rPr>
          <w:sz w:val="20"/>
        </w:rPr>
      </w:pPr>
      <w:r>
        <w:rPr>
          <w:sz w:val="20"/>
        </w:rPr>
        <w:t>nie je členom skupiny dodávateľov, ktorá ako iný uchádzač predkladá</w:t>
      </w:r>
      <w:r>
        <w:rPr>
          <w:spacing w:val="-10"/>
          <w:sz w:val="20"/>
        </w:rPr>
        <w:t xml:space="preserve"> </w:t>
      </w:r>
      <w:r>
        <w:rPr>
          <w:sz w:val="20"/>
        </w:rPr>
        <w:t>ponuku;</w:t>
      </w:r>
    </w:p>
    <w:p w:rsidR="007E6E0C" w:rsidRDefault="00933A55">
      <w:pPr>
        <w:pStyle w:val="Odsekzoznamu"/>
        <w:numPr>
          <w:ilvl w:val="0"/>
          <w:numId w:val="1"/>
        </w:numPr>
        <w:tabs>
          <w:tab w:val="left" w:pos="894"/>
        </w:tabs>
        <w:spacing w:before="34" w:line="276" w:lineRule="auto"/>
        <w:ind w:right="117"/>
        <w:rPr>
          <w:sz w:val="20"/>
        </w:rPr>
      </w:pPr>
      <w:r>
        <w:rPr>
          <w:sz w:val="20"/>
        </w:rPr>
        <w:t>všetkému, čo bolo uvedené vo výzve na predkladanie ponúk a jej prílohách porozumel, na to, čo</w:t>
      </w:r>
      <w:r>
        <w:rPr>
          <w:spacing w:val="-36"/>
          <w:sz w:val="20"/>
        </w:rPr>
        <w:t xml:space="preserve"> </w:t>
      </w:r>
      <w:r>
        <w:rPr>
          <w:sz w:val="20"/>
        </w:rPr>
        <w:t>nebolo jasné využil možnosť dorozumievania, a je si vedomý, že ak jeho ponuka nebude obsahovať všetky náležitosti požadované verejným obstarávateľom, bude</w:t>
      </w:r>
      <w:r>
        <w:rPr>
          <w:spacing w:val="-5"/>
          <w:sz w:val="20"/>
        </w:rPr>
        <w:t xml:space="preserve"> </w:t>
      </w:r>
      <w:r>
        <w:rPr>
          <w:sz w:val="20"/>
        </w:rPr>
        <w:t>vylúčená;</w:t>
      </w:r>
    </w:p>
    <w:p w:rsidR="007E6E0C" w:rsidRDefault="00933A55">
      <w:pPr>
        <w:pStyle w:val="Odsekzoznamu"/>
        <w:numPr>
          <w:ilvl w:val="0"/>
          <w:numId w:val="1"/>
        </w:numPr>
        <w:tabs>
          <w:tab w:val="left" w:pos="894"/>
        </w:tabs>
        <w:spacing w:line="278" w:lineRule="auto"/>
        <w:ind w:right="122"/>
        <w:rPr>
          <w:sz w:val="20"/>
        </w:rPr>
      </w:pPr>
      <w:r>
        <w:rPr>
          <w:sz w:val="20"/>
        </w:rPr>
        <w:t>nemá uložený zákaz účasti vo verejnom obstarávaní potvrdený konečným rozhodnutím v Slovenskej republike alebo v štáte sídla, miesta podnikania alebo obvyklého</w:t>
      </w:r>
      <w:r>
        <w:rPr>
          <w:spacing w:val="-1"/>
          <w:sz w:val="20"/>
        </w:rPr>
        <w:t xml:space="preserve"> </w:t>
      </w:r>
      <w:r>
        <w:rPr>
          <w:sz w:val="20"/>
        </w:rPr>
        <w:t>pobytu;</w:t>
      </w:r>
    </w:p>
    <w:p w:rsidR="007E6E0C" w:rsidRDefault="00933A55">
      <w:pPr>
        <w:pStyle w:val="Odsekzoznamu"/>
        <w:numPr>
          <w:ilvl w:val="0"/>
          <w:numId w:val="1"/>
        </w:numPr>
        <w:tabs>
          <w:tab w:val="left" w:pos="894"/>
        </w:tabs>
        <w:spacing w:line="276" w:lineRule="auto"/>
        <w:ind w:right="126"/>
        <w:rPr>
          <w:sz w:val="20"/>
        </w:rPr>
      </w:pPr>
      <w:r>
        <w:rPr>
          <w:sz w:val="20"/>
        </w:rPr>
        <w:t>nedopustil sa v predchádzajúcich troch rokoch od vyhlásenia alebo preukázateľného začatia verejného obstarávania závažného porušenia povinností v oblasti ochrany životného prostredia, sociálneho práva alebo pracovného práva podľa osobitných predpisov, za ktoré mu bola právoplatne uložená</w:t>
      </w:r>
      <w:r>
        <w:rPr>
          <w:spacing w:val="-13"/>
          <w:sz w:val="20"/>
        </w:rPr>
        <w:t xml:space="preserve"> </w:t>
      </w:r>
      <w:r>
        <w:rPr>
          <w:sz w:val="20"/>
        </w:rPr>
        <w:t>sankcia;</w:t>
      </w:r>
    </w:p>
    <w:p w:rsidR="007E6E0C" w:rsidRDefault="00933A55">
      <w:pPr>
        <w:pStyle w:val="Odsekzoznamu"/>
        <w:numPr>
          <w:ilvl w:val="0"/>
          <w:numId w:val="1"/>
        </w:numPr>
        <w:tabs>
          <w:tab w:val="left" w:pos="894"/>
        </w:tabs>
        <w:spacing w:line="276" w:lineRule="auto"/>
        <w:ind w:right="120"/>
        <w:rPr>
          <w:sz w:val="20"/>
        </w:rPr>
      </w:pPr>
      <w:r>
        <w:rPr>
          <w:sz w:val="20"/>
        </w:rPr>
        <w:t>dáva písomný súhlas k tomu, že doklady, ktoré poskytuje v súvislosti s týmto verejným obstarávaním, môže verejný obstarávateľ spracovávať podľa zákona o ochrane osobných údajov v znení neskorších predpisov;</w:t>
      </w:r>
    </w:p>
    <w:p w:rsidR="007E6E0C" w:rsidRDefault="00933A55">
      <w:pPr>
        <w:pStyle w:val="Odsekzoznamu"/>
        <w:numPr>
          <w:ilvl w:val="0"/>
          <w:numId w:val="1"/>
        </w:numPr>
        <w:tabs>
          <w:tab w:val="left" w:pos="894"/>
        </w:tabs>
        <w:spacing w:line="276" w:lineRule="auto"/>
        <w:ind w:right="118"/>
        <w:rPr>
          <w:sz w:val="20"/>
        </w:rPr>
      </w:pPr>
      <w:r>
        <w:rPr>
          <w:sz w:val="20"/>
        </w:rPr>
        <w:t>dáva písomný súhlas so spracúvaním osobných údajov po dobu realizácie verejného obstarávania, realizácie zákazky a archivácie dokumentácie k verejnému obstarávaniu zákazky, v zmysle zákona č. 18/2018 Z. z. o ochrane osobných údajov a o zmene a doplnení niektorých</w:t>
      </w:r>
      <w:r>
        <w:rPr>
          <w:spacing w:val="-4"/>
          <w:sz w:val="20"/>
        </w:rPr>
        <w:t xml:space="preserve"> </w:t>
      </w:r>
      <w:r>
        <w:rPr>
          <w:sz w:val="20"/>
        </w:rPr>
        <w:t>zákonov;</w:t>
      </w:r>
    </w:p>
    <w:p w:rsidR="007E6E0C" w:rsidRDefault="00933A55">
      <w:pPr>
        <w:pStyle w:val="Odsekzoznamu"/>
        <w:numPr>
          <w:ilvl w:val="0"/>
          <w:numId w:val="1"/>
        </w:numPr>
        <w:tabs>
          <w:tab w:val="left" w:pos="893"/>
          <w:tab w:val="left" w:pos="894"/>
        </w:tabs>
        <w:jc w:val="left"/>
        <w:rPr>
          <w:sz w:val="20"/>
        </w:rPr>
      </w:pPr>
      <w:r>
        <w:rPr>
          <w:sz w:val="20"/>
        </w:rPr>
        <w:t>v súvislosti s uvedeným postupom zadávania</w:t>
      </w:r>
      <w:r>
        <w:rPr>
          <w:spacing w:val="-7"/>
          <w:sz w:val="20"/>
        </w:rPr>
        <w:t xml:space="preserve"> </w:t>
      </w:r>
      <w:r>
        <w:rPr>
          <w:sz w:val="20"/>
        </w:rPr>
        <w:t>zákazky:</w:t>
      </w:r>
    </w:p>
    <w:p w:rsidR="007E6E0C" w:rsidRDefault="00933A55">
      <w:pPr>
        <w:pStyle w:val="Odsekzoznamu"/>
        <w:numPr>
          <w:ilvl w:val="1"/>
          <w:numId w:val="1"/>
        </w:numPr>
        <w:tabs>
          <w:tab w:val="left" w:pos="1194"/>
        </w:tabs>
        <w:spacing w:before="31" w:line="273" w:lineRule="auto"/>
        <w:ind w:right="115"/>
        <w:rPr>
          <w:sz w:val="20"/>
        </w:rPr>
      </w:pPr>
      <w:r>
        <w:rPr>
          <w:sz w:val="20"/>
        </w:rPr>
        <w:t>nevyvíjal a nebude vyvíjať voči žiadnej osobe na strane verejného obstarávateľa, ktorá je alebo by mohla byť zainteresovaná v zmysle ustanovení § 23 ods. 3 zákona č. 343/2015 Z. z. o verejnom obstarávaní a o zmene a doplnení niektorých zákonov v platnom znení („zainteresovaná osoba“) akékoľvek aktivity, ktoré by mohli viesť k zvýhodneniu jeho postavenia v</w:t>
      </w:r>
      <w:r>
        <w:rPr>
          <w:spacing w:val="-4"/>
          <w:sz w:val="20"/>
        </w:rPr>
        <w:t xml:space="preserve"> </w:t>
      </w:r>
      <w:r>
        <w:rPr>
          <w:sz w:val="20"/>
        </w:rPr>
        <w:t>súťaži,</w:t>
      </w:r>
    </w:p>
    <w:p w:rsidR="007E6E0C" w:rsidRDefault="00933A55">
      <w:pPr>
        <w:pStyle w:val="Odsekzoznamu"/>
        <w:numPr>
          <w:ilvl w:val="1"/>
          <w:numId w:val="1"/>
        </w:numPr>
        <w:tabs>
          <w:tab w:val="left" w:pos="1194"/>
        </w:tabs>
        <w:spacing w:before="7" w:line="273" w:lineRule="auto"/>
        <w:ind w:right="122"/>
        <w:rPr>
          <w:sz w:val="20"/>
        </w:rPr>
      </w:pPr>
      <w:r>
        <w:rPr>
          <w:sz w:val="20"/>
        </w:rPr>
        <w:t>neposkytol a neposkytne akejkoľvek čo i len potencionálne zainteresovanej osobe priamo alebo nepriamo akúkoľvek finančnú alebo vecnú výhodu ako motiváciu alebo odmenu súvisiacu so zadaním tejto</w:t>
      </w:r>
      <w:r>
        <w:rPr>
          <w:spacing w:val="-3"/>
          <w:sz w:val="20"/>
        </w:rPr>
        <w:t xml:space="preserve"> </w:t>
      </w:r>
      <w:r>
        <w:rPr>
          <w:sz w:val="20"/>
        </w:rPr>
        <w:t>zákazky,</w:t>
      </w:r>
    </w:p>
    <w:p w:rsidR="007E6E0C" w:rsidRDefault="00933A55">
      <w:pPr>
        <w:pStyle w:val="Odsekzoznamu"/>
        <w:numPr>
          <w:ilvl w:val="1"/>
          <w:numId w:val="1"/>
        </w:numPr>
        <w:tabs>
          <w:tab w:val="left" w:pos="1194"/>
        </w:tabs>
        <w:spacing w:before="3" w:line="276" w:lineRule="auto"/>
        <w:ind w:right="121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bezodkladne</w:t>
      </w:r>
      <w:r>
        <w:rPr>
          <w:spacing w:val="-7"/>
          <w:sz w:val="20"/>
        </w:rPr>
        <w:t xml:space="preserve"> </w:t>
      </w:r>
      <w:r>
        <w:rPr>
          <w:sz w:val="20"/>
        </w:rPr>
        <w:t>informovať</w:t>
      </w:r>
      <w:r>
        <w:rPr>
          <w:spacing w:val="-9"/>
          <w:sz w:val="20"/>
        </w:rPr>
        <w:t xml:space="preserve"> </w:t>
      </w:r>
      <w:r>
        <w:rPr>
          <w:sz w:val="20"/>
        </w:rPr>
        <w:t>verejného</w:t>
      </w:r>
      <w:r>
        <w:rPr>
          <w:spacing w:val="-8"/>
          <w:sz w:val="20"/>
        </w:rPr>
        <w:t xml:space="preserve"> </w:t>
      </w:r>
      <w:r>
        <w:rPr>
          <w:sz w:val="20"/>
        </w:rPr>
        <w:t>obstarávateľa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akejkoľvek</w:t>
      </w:r>
      <w:r>
        <w:rPr>
          <w:spacing w:val="-9"/>
          <w:sz w:val="20"/>
        </w:rPr>
        <w:t xml:space="preserve"> </w:t>
      </w:r>
      <w:r>
        <w:rPr>
          <w:sz w:val="20"/>
        </w:rPr>
        <w:t>situácii,</w:t>
      </w:r>
      <w:r>
        <w:rPr>
          <w:spacing w:val="-9"/>
          <w:sz w:val="20"/>
        </w:rPr>
        <w:t xml:space="preserve"> </w:t>
      </w:r>
      <w:r>
        <w:rPr>
          <w:sz w:val="20"/>
        </w:rPr>
        <w:t>ktorá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z w:val="20"/>
        </w:rPr>
        <w:t>považovaná</w:t>
      </w:r>
      <w:r>
        <w:rPr>
          <w:spacing w:val="-7"/>
          <w:sz w:val="20"/>
        </w:rPr>
        <w:t xml:space="preserve"> </w:t>
      </w:r>
      <w:r>
        <w:rPr>
          <w:sz w:val="20"/>
        </w:rPr>
        <w:t>za konflikt záujmov alebo ktorá by mohla viesť ku konfliktu záujmov kedykoľvek v priebehu procesu verejného obstarávania,</w:t>
      </w:r>
    </w:p>
    <w:p w:rsidR="007E6E0C" w:rsidRDefault="00933A55">
      <w:pPr>
        <w:pStyle w:val="Odsekzoznamu"/>
        <w:numPr>
          <w:ilvl w:val="0"/>
          <w:numId w:val="1"/>
        </w:numPr>
        <w:tabs>
          <w:tab w:val="left" w:pos="894"/>
        </w:tabs>
        <w:spacing w:line="276" w:lineRule="auto"/>
        <w:ind w:right="120"/>
        <w:rPr>
          <w:sz w:val="20"/>
        </w:rPr>
      </w:pPr>
      <w:r>
        <w:rPr>
          <w:sz w:val="20"/>
        </w:rPr>
        <w:t>dáva písomný súhlas k tomu, že jeho ponuka môže byť poskytnutá Úradu pre verejné obstarávanie, ku kontrole verejného obstarávania.</w:t>
      </w:r>
    </w:p>
    <w:p w:rsidR="007E6E0C" w:rsidRDefault="007E6E0C">
      <w:pPr>
        <w:pStyle w:val="Zkladntext"/>
        <w:rPr>
          <w:sz w:val="22"/>
        </w:rPr>
      </w:pPr>
    </w:p>
    <w:p w:rsidR="007E6E0C" w:rsidRDefault="007E6E0C">
      <w:pPr>
        <w:pStyle w:val="Zkladntext"/>
        <w:spacing w:before="10"/>
        <w:rPr>
          <w:sz w:val="23"/>
        </w:rPr>
      </w:pPr>
    </w:p>
    <w:p w:rsidR="007E6E0C" w:rsidRDefault="00933A55">
      <w:pPr>
        <w:pStyle w:val="Zkladntext"/>
        <w:spacing w:before="1"/>
        <w:ind w:left="116"/>
      </w:pPr>
      <w:r>
        <w:t>V ..................................., dňa ................</w:t>
      </w:r>
    </w:p>
    <w:p w:rsidR="007E6E0C" w:rsidRDefault="007E6E0C">
      <w:pPr>
        <w:pStyle w:val="Zkladntext"/>
        <w:rPr>
          <w:sz w:val="22"/>
        </w:rPr>
      </w:pPr>
    </w:p>
    <w:p w:rsidR="007E6E0C" w:rsidRDefault="007E6E0C">
      <w:pPr>
        <w:pStyle w:val="Zkladntext"/>
        <w:spacing w:before="9"/>
        <w:rPr>
          <w:sz w:val="26"/>
        </w:rPr>
      </w:pPr>
    </w:p>
    <w:p w:rsidR="007E6E0C" w:rsidRDefault="00933A55">
      <w:pPr>
        <w:pStyle w:val="Zkladntext"/>
        <w:spacing w:before="1"/>
        <w:ind w:left="6139"/>
      </w:pPr>
      <w:r>
        <w:t>.............................................................</w:t>
      </w:r>
    </w:p>
    <w:p w:rsidR="007E6E0C" w:rsidRDefault="00933A55">
      <w:pPr>
        <w:pStyle w:val="Zkladntext"/>
        <w:spacing w:before="34" w:line="278" w:lineRule="auto"/>
        <w:ind w:left="5707" w:right="101" w:firstLine="1161"/>
      </w:pPr>
      <w:r>
        <w:t>podpis a pečiatka uchádzača, resp. osoby oprávnenej konať za</w:t>
      </w:r>
      <w:r>
        <w:rPr>
          <w:spacing w:val="-18"/>
        </w:rPr>
        <w:t xml:space="preserve"> </w:t>
      </w:r>
      <w:r>
        <w:t>uchádzača</w:t>
      </w:r>
    </w:p>
    <w:p w:rsidR="007E6E0C" w:rsidRDefault="007E6E0C">
      <w:pPr>
        <w:pStyle w:val="Zkladntext"/>
      </w:pPr>
    </w:p>
    <w:p w:rsidR="007E6E0C" w:rsidRDefault="007E6E0C">
      <w:pPr>
        <w:pStyle w:val="Zkladntext"/>
      </w:pPr>
    </w:p>
    <w:p w:rsidR="007E6E0C" w:rsidRDefault="007E6E0C">
      <w:pPr>
        <w:pStyle w:val="Zkladntext"/>
      </w:pPr>
    </w:p>
    <w:p w:rsidR="007E6E0C" w:rsidRDefault="007E6E0C">
      <w:pPr>
        <w:pStyle w:val="Zkladntext"/>
      </w:pPr>
    </w:p>
    <w:p w:rsidR="007E6E0C" w:rsidRDefault="007E6E0C">
      <w:pPr>
        <w:pStyle w:val="Zkladntext"/>
      </w:pPr>
    </w:p>
    <w:p w:rsidR="007E6E0C" w:rsidRDefault="007E6E0C">
      <w:pPr>
        <w:pStyle w:val="Zkladntext"/>
      </w:pPr>
    </w:p>
    <w:p w:rsidR="007E6E0C" w:rsidRDefault="007E6E0C">
      <w:pPr>
        <w:pStyle w:val="Zkladntext"/>
        <w:spacing w:before="8"/>
        <w:rPr>
          <w:sz w:val="26"/>
        </w:rPr>
      </w:pPr>
    </w:p>
    <w:p w:rsidR="007E6E0C" w:rsidRDefault="00933A55">
      <w:pPr>
        <w:spacing w:before="91"/>
        <w:ind w:left="116"/>
        <w:rPr>
          <w:b/>
          <w:sz w:val="20"/>
        </w:rPr>
      </w:pPr>
      <w:r>
        <w:rPr>
          <w:b/>
          <w:w w:val="99"/>
          <w:sz w:val="20"/>
        </w:rPr>
        <w:t>1</w:t>
      </w:r>
    </w:p>
    <w:sectPr w:rsidR="007E6E0C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/>
        <w:i/>
        <w:sz w:val="22"/>
        <w:szCs w:val="22"/>
        <w:shd w:val="clear" w:color="auto" w:fill="C0C0C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40" w:hanging="360"/>
      </w:pPr>
      <w:rPr>
        <w:rFonts w:ascii="Times New Roman" w:hAnsi="Times New Roman" w:cs="Times New Roman"/>
        <w:b/>
        <w:bCs/>
        <w:i/>
        <w:sz w:val="22"/>
        <w:szCs w:val="22"/>
        <w:shd w:val="clear" w:color="auto" w:fill="C0C0C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/>
        <w:i/>
        <w:sz w:val="22"/>
        <w:szCs w:val="22"/>
        <w:shd w:val="clear" w:color="auto" w:fill="C0C0C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60" w:hanging="720"/>
      </w:pPr>
      <w:rPr>
        <w:rFonts w:ascii="Times New Roman" w:hAnsi="Times New Roman" w:cs="Times New Roman"/>
        <w:b/>
        <w:bCs/>
        <w:i/>
        <w:sz w:val="22"/>
        <w:szCs w:val="22"/>
        <w:shd w:val="clear" w:color="auto" w:fill="C0C0C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/>
        <w:b/>
        <w:bCs/>
        <w:i/>
        <w:sz w:val="22"/>
        <w:szCs w:val="22"/>
        <w:shd w:val="clear" w:color="auto" w:fill="C0C0C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980" w:hanging="1080"/>
      </w:pPr>
      <w:rPr>
        <w:rFonts w:ascii="Times New Roman" w:hAnsi="Times New Roman" w:cs="Times New Roman"/>
        <w:b/>
        <w:bCs/>
        <w:i/>
        <w:sz w:val="22"/>
        <w:szCs w:val="22"/>
        <w:shd w:val="clear" w:color="auto" w:fill="C0C0C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20" w:hanging="1440"/>
      </w:pPr>
      <w:rPr>
        <w:rFonts w:ascii="Times New Roman" w:hAnsi="Times New Roman" w:cs="Times New Roman"/>
        <w:b/>
        <w:bCs/>
        <w:i/>
        <w:sz w:val="22"/>
        <w:szCs w:val="22"/>
        <w:shd w:val="clear" w:color="auto" w:fill="C0C0C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700" w:hanging="1440"/>
      </w:pPr>
      <w:rPr>
        <w:rFonts w:ascii="Times New Roman" w:hAnsi="Times New Roman" w:cs="Times New Roman"/>
        <w:b/>
        <w:bCs/>
        <w:i/>
        <w:sz w:val="22"/>
        <w:szCs w:val="22"/>
        <w:shd w:val="clear" w:color="auto" w:fill="C0C0C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240" w:hanging="1800"/>
      </w:pPr>
      <w:rPr>
        <w:rFonts w:ascii="Times New Roman" w:hAnsi="Times New Roman" w:cs="Times New Roman"/>
        <w:b/>
        <w:bCs/>
        <w:i/>
        <w:sz w:val="22"/>
        <w:szCs w:val="22"/>
        <w:shd w:val="clear" w:color="auto" w:fill="C0C0C0"/>
      </w:rPr>
    </w:lvl>
  </w:abstractNum>
  <w:abstractNum w:abstractNumId="1" w15:restartNumberingAfterBreak="0">
    <w:nsid w:val="727D79D2"/>
    <w:multiLevelType w:val="hybridMultilevel"/>
    <w:tmpl w:val="5C06A732"/>
    <w:lvl w:ilvl="0" w:tplc="A5C04DCC">
      <w:numFmt w:val="bullet"/>
      <w:lvlText w:val="-"/>
      <w:lvlJc w:val="left"/>
      <w:pPr>
        <w:ind w:left="894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" w:eastAsia="sk" w:bidi="sk"/>
      </w:rPr>
    </w:lvl>
    <w:lvl w:ilvl="1" w:tplc="17B01A96">
      <w:numFmt w:val="bullet"/>
      <w:lvlText w:val=""/>
      <w:lvlJc w:val="left"/>
      <w:pPr>
        <w:ind w:left="1194" w:hanging="360"/>
      </w:pPr>
      <w:rPr>
        <w:rFonts w:ascii="Symbol" w:eastAsia="Symbol" w:hAnsi="Symbol" w:cs="Symbol" w:hint="default"/>
        <w:w w:val="99"/>
        <w:sz w:val="20"/>
        <w:szCs w:val="20"/>
        <w:lang w:val="sk" w:eastAsia="sk" w:bidi="sk"/>
      </w:rPr>
    </w:lvl>
    <w:lvl w:ilvl="2" w:tplc="70280CE8">
      <w:numFmt w:val="bullet"/>
      <w:lvlText w:val="•"/>
      <w:lvlJc w:val="left"/>
      <w:pPr>
        <w:ind w:left="2100" w:hanging="360"/>
      </w:pPr>
      <w:rPr>
        <w:rFonts w:hint="default"/>
        <w:lang w:val="sk" w:eastAsia="sk" w:bidi="sk"/>
      </w:rPr>
    </w:lvl>
    <w:lvl w:ilvl="3" w:tplc="61EAD84E">
      <w:numFmt w:val="bullet"/>
      <w:lvlText w:val="•"/>
      <w:lvlJc w:val="left"/>
      <w:pPr>
        <w:ind w:left="3001" w:hanging="360"/>
      </w:pPr>
      <w:rPr>
        <w:rFonts w:hint="default"/>
        <w:lang w:val="sk" w:eastAsia="sk" w:bidi="sk"/>
      </w:rPr>
    </w:lvl>
    <w:lvl w:ilvl="4" w:tplc="AD0C184A">
      <w:numFmt w:val="bullet"/>
      <w:lvlText w:val="•"/>
      <w:lvlJc w:val="left"/>
      <w:pPr>
        <w:ind w:left="3902" w:hanging="360"/>
      </w:pPr>
      <w:rPr>
        <w:rFonts w:hint="default"/>
        <w:lang w:val="sk" w:eastAsia="sk" w:bidi="sk"/>
      </w:rPr>
    </w:lvl>
    <w:lvl w:ilvl="5" w:tplc="4A6C904E">
      <w:numFmt w:val="bullet"/>
      <w:lvlText w:val="•"/>
      <w:lvlJc w:val="left"/>
      <w:pPr>
        <w:ind w:left="4802" w:hanging="360"/>
      </w:pPr>
      <w:rPr>
        <w:rFonts w:hint="default"/>
        <w:lang w:val="sk" w:eastAsia="sk" w:bidi="sk"/>
      </w:rPr>
    </w:lvl>
    <w:lvl w:ilvl="6" w:tplc="A5AA18E0">
      <w:numFmt w:val="bullet"/>
      <w:lvlText w:val="•"/>
      <w:lvlJc w:val="left"/>
      <w:pPr>
        <w:ind w:left="5703" w:hanging="360"/>
      </w:pPr>
      <w:rPr>
        <w:rFonts w:hint="default"/>
        <w:lang w:val="sk" w:eastAsia="sk" w:bidi="sk"/>
      </w:rPr>
    </w:lvl>
    <w:lvl w:ilvl="7" w:tplc="BC48BFB4">
      <w:numFmt w:val="bullet"/>
      <w:lvlText w:val="•"/>
      <w:lvlJc w:val="left"/>
      <w:pPr>
        <w:ind w:left="6604" w:hanging="360"/>
      </w:pPr>
      <w:rPr>
        <w:rFonts w:hint="default"/>
        <w:lang w:val="sk" w:eastAsia="sk" w:bidi="sk"/>
      </w:rPr>
    </w:lvl>
    <w:lvl w:ilvl="8" w:tplc="F006AA54">
      <w:numFmt w:val="bullet"/>
      <w:lvlText w:val="•"/>
      <w:lvlJc w:val="left"/>
      <w:pPr>
        <w:ind w:left="7504" w:hanging="360"/>
      </w:pPr>
      <w:rPr>
        <w:rFonts w:hint="default"/>
        <w:lang w:val="sk" w:eastAsia="sk" w:bidi="sk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E0C"/>
    <w:rsid w:val="0013068F"/>
    <w:rsid w:val="001A4ED7"/>
    <w:rsid w:val="001D4837"/>
    <w:rsid w:val="00443068"/>
    <w:rsid w:val="004A37DC"/>
    <w:rsid w:val="004E4DC2"/>
    <w:rsid w:val="007E6E0C"/>
    <w:rsid w:val="00837BE0"/>
    <w:rsid w:val="00933A55"/>
    <w:rsid w:val="009B41BE"/>
    <w:rsid w:val="00A9121C"/>
    <w:rsid w:val="00B6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FC1AD"/>
  <w15:docId w15:val="{8EBAE529-C9BA-48A7-A350-2D8D88E3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" w:eastAsia="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Odsekzoznamu">
    <w:name w:val="List Paragraph"/>
    <w:basedOn w:val="Normlny"/>
    <w:uiPriority w:val="1"/>
    <w:qFormat/>
    <w:pPr>
      <w:ind w:left="894" w:hanging="360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SABOLOVÁ Jana</dc:creator>
  <cp:lastModifiedBy>Michaela Šuľová</cp:lastModifiedBy>
  <cp:revision>14</cp:revision>
  <dcterms:created xsi:type="dcterms:W3CDTF">2019-08-04T19:46:00Z</dcterms:created>
  <dcterms:modified xsi:type="dcterms:W3CDTF">2019-11-03T16:57:00Z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2019-08-04T00:00:00Z</vt:filetime>
  </property>
</Properties>
</file>